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92" w:rsidRDefault="00C83692">
      <w:pPr>
        <w:spacing w:line="200" w:lineRule="exact"/>
        <w:rPr>
          <w:sz w:val="24"/>
          <w:szCs w:val="24"/>
        </w:rPr>
      </w:pPr>
    </w:p>
    <w:p w:rsidR="00C83692" w:rsidRDefault="00C83692">
      <w:pPr>
        <w:spacing w:line="200" w:lineRule="exact"/>
        <w:rPr>
          <w:sz w:val="24"/>
          <w:szCs w:val="24"/>
        </w:rPr>
      </w:pPr>
    </w:p>
    <w:p w:rsidR="009E79E8" w:rsidRDefault="009E79E8" w:rsidP="009E79E8">
      <w:pPr>
        <w:spacing w:line="200" w:lineRule="exact"/>
        <w:rPr>
          <w:sz w:val="24"/>
          <w:szCs w:val="24"/>
        </w:rPr>
      </w:pPr>
    </w:p>
    <w:p w:rsidR="009E79E8" w:rsidRPr="00752055" w:rsidRDefault="009E79E8" w:rsidP="009E79E8">
      <w:pPr>
        <w:jc w:val="center"/>
        <w:rPr>
          <w:b/>
          <w:sz w:val="26"/>
          <w:szCs w:val="24"/>
        </w:rPr>
      </w:pPr>
      <w:r w:rsidRPr="00752055">
        <w:rPr>
          <w:b/>
          <w:sz w:val="26"/>
          <w:szCs w:val="24"/>
        </w:rPr>
        <w:t>Муниципальное бюджетное общеобразовательное учреждение</w:t>
      </w:r>
    </w:p>
    <w:p w:rsidR="009E79E8" w:rsidRPr="00752055" w:rsidRDefault="009E79E8" w:rsidP="009E79E8">
      <w:pPr>
        <w:jc w:val="center"/>
        <w:rPr>
          <w:b/>
          <w:sz w:val="26"/>
          <w:szCs w:val="24"/>
        </w:rPr>
      </w:pPr>
      <w:r w:rsidRPr="00752055">
        <w:rPr>
          <w:b/>
          <w:sz w:val="26"/>
          <w:szCs w:val="24"/>
        </w:rPr>
        <w:t>средняя общеобразовательная школа с.Высокое</w:t>
      </w:r>
    </w:p>
    <w:p w:rsidR="009E79E8" w:rsidRPr="00752055" w:rsidRDefault="009E79E8" w:rsidP="009E79E8">
      <w:pPr>
        <w:jc w:val="center"/>
        <w:rPr>
          <w:b/>
          <w:sz w:val="26"/>
          <w:szCs w:val="24"/>
        </w:rPr>
      </w:pPr>
      <w:r w:rsidRPr="00752055">
        <w:rPr>
          <w:b/>
          <w:sz w:val="26"/>
          <w:szCs w:val="24"/>
        </w:rPr>
        <w:t>Башмаковского района Пензенской области</w:t>
      </w:r>
    </w:p>
    <w:p w:rsidR="009E79E8" w:rsidRDefault="009E79E8" w:rsidP="009E79E8">
      <w:pPr>
        <w:tabs>
          <w:tab w:val="left" w:pos="7070"/>
        </w:tabs>
        <w:spacing w:line="200" w:lineRule="exact"/>
        <w:jc w:val="center"/>
        <w:rPr>
          <w:sz w:val="24"/>
          <w:szCs w:val="24"/>
        </w:rPr>
      </w:pPr>
    </w:p>
    <w:p w:rsidR="009E79E8" w:rsidRDefault="009E79E8" w:rsidP="009E79E8">
      <w:pPr>
        <w:spacing w:line="200" w:lineRule="exact"/>
        <w:rPr>
          <w:sz w:val="24"/>
          <w:szCs w:val="24"/>
        </w:rPr>
      </w:pPr>
    </w:p>
    <w:p w:rsidR="009E79E8" w:rsidRDefault="009E79E8" w:rsidP="009E79E8">
      <w:pPr>
        <w:spacing w:line="200" w:lineRule="exact"/>
        <w:rPr>
          <w:sz w:val="24"/>
          <w:szCs w:val="24"/>
        </w:rPr>
      </w:pPr>
    </w:p>
    <w:p w:rsidR="009E79E8" w:rsidRDefault="009E79E8" w:rsidP="009E79E8">
      <w:pPr>
        <w:tabs>
          <w:tab w:val="left" w:pos="6430"/>
        </w:tabs>
        <w:spacing w:line="200" w:lineRule="exact"/>
        <w:rPr>
          <w:sz w:val="24"/>
          <w:szCs w:val="24"/>
        </w:rPr>
      </w:pPr>
      <w:r>
        <w:rPr>
          <w:sz w:val="24"/>
          <w:szCs w:val="24"/>
        </w:rPr>
        <w:t>ПРИНЯТО                                                                                       «УТВЕРЖДАЮ»</w:t>
      </w:r>
      <w:r>
        <w:rPr>
          <w:sz w:val="24"/>
          <w:szCs w:val="24"/>
        </w:rPr>
        <w:tab/>
      </w:r>
    </w:p>
    <w:p w:rsidR="009E79E8" w:rsidRDefault="009E79E8" w:rsidP="009E79E8">
      <w:pPr>
        <w:spacing w:line="200" w:lineRule="exact"/>
        <w:rPr>
          <w:sz w:val="24"/>
          <w:szCs w:val="24"/>
        </w:rPr>
      </w:pPr>
    </w:p>
    <w:p w:rsidR="009E79E8" w:rsidRDefault="009E79E8" w:rsidP="009E79E8">
      <w:pPr>
        <w:spacing w:line="200" w:lineRule="exact"/>
        <w:rPr>
          <w:sz w:val="24"/>
          <w:szCs w:val="24"/>
        </w:rPr>
      </w:pPr>
      <w:r>
        <w:rPr>
          <w:sz w:val="24"/>
          <w:szCs w:val="24"/>
        </w:rPr>
        <w:t xml:space="preserve">На </w:t>
      </w:r>
      <w:proofErr w:type="gramStart"/>
      <w:r>
        <w:rPr>
          <w:sz w:val="24"/>
          <w:szCs w:val="24"/>
        </w:rPr>
        <w:t>заседании  педагогического</w:t>
      </w:r>
      <w:proofErr w:type="gramEnd"/>
      <w:r>
        <w:rPr>
          <w:sz w:val="24"/>
          <w:szCs w:val="24"/>
        </w:rPr>
        <w:t xml:space="preserve"> совета                        Приказом </w:t>
      </w:r>
      <w:r w:rsidRPr="00BA7B3A">
        <w:rPr>
          <w:sz w:val="24"/>
          <w:szCs w:val="24"/>
        </w:rPr>
        <w:t>№49</w:t>
      </w:r>
      <w:r w:rsidR="00BA7B3A">
        <w:rPr>
          <w:sz w:val="24"/>
          <w:szCs w:val="24"/>
        </w:rPr>
        <w:t>/5</w:t>
      </w:r>
      <w:bookmarkStart w:id="0" w:name="_GoBack"/>
      <w:bookmarkEnd w:id="0"/>
      <w:r w:rsidRPr="00BA7B3A">
        <w:rPr>
          <w:sz w:val="24"/>
          <w:szCs w:val="24"/>
        </w:rPr>
        <w:t>-П</w:t>
      </w:r>
      <w:r w:rsidRPr="007850EA">
        <w:rPr>
          <w:color w:val="C00000"/>
          <w:sz w:val="24"/>
          <w:szCs w:val="24"/>
        </w:rPr>
        <w:t xml:space="preserve"> </w:t>
      </w:r>
      <w:r>
        <w:rPr>
          <w:sz w:val="24"/>
          <w:szCs w:val="24"/>
        </w:rPr>
        <w:t>от  «31» августа 2018г.</w:t>
      </w:r>
    </w:p>
    <w:p w:rsidR="009E79E8" w:rsidRDefault="009E79E8" w:rsidP="009E79E8">
      <w:pPr>
        <w:spacing w:line="200" w:lineRule="exact"/>
        <w:rPr>
          <w:sz w:val="24"/>
          <w:szCs w:val="24"/>
        </w:rPr>
      </w:pPr>
    </w:p>
    <w:p w:rsidR="009E79E8" w:rsidRDefault="009E79E8" w:rsidP="009E79E8">
      <w:pPr>
        <w:spacing w:line="200" w:lineRule="exact"/>
        <w:rPr>
          <w:sz w:val="24"/>
          <w:szCs w:val="24"/>
        </w:rPr>
      </w:pPr>
      <w:r>
        <w:rPr>
          <w:sz w:val="24"/>
          <w:szCs w:val="24"/>
        </w:rPr>
        <w:t>МБОУСОШ с.Высокое                                                  Директор МБОУСОШ с.Высокое</w:t>
      </w:r>
    </w:p>
    <w:p w:rsidR="009E79E8" w:rsidRDefault="009E79E8" w:rsidP="009E79E8">
      <w:pPr>
        <w:spacing w:line="200" w:lineRule="exact"/>
        <w:rPr>
          <w:sz w:val="24"/>
          <w:szCs w:val="24"/>
        </w:rPr>
      </w:pPr>
      <w:r>
        <w:rPr>
          <w:sz w:val="24"/>
          <w:szCs w:val="24"/>
        </w:rPr>
        <w:t xml:space="preserve">Протокол №1 от «31» августа 2018г.                                          </w:t>
      </w:r>
    </w:p>
    <w:p w:rsidR="009E79E8" w:rsidRDefault="009E79E8" w:rsidP="009E79E8">
      <w:pPr>
        <w:spacing w:line="200" w:lineRule="exact"/>
        <w:jc w:val="both"/>
        <w:rPr>
          <w:sz w:val="24"/>
          <w:szCs w:val="24"/>
        </w:rPr>
      </w:pPr>
      <w:r w:rsidRPr="00940057">
        <w:rPr>
          <w:rFonts w:eastAsia="Calibri"/>
          <w:noProof/>
        </w:rPr>
        <w:drawing>
          <wp:anchor distT="0" distB="0" distL="114300" distR="114300" simplePos="0" relativeHeight="251660288" behindDoc="0" locked="0" layoutInCell="1" allowOverlap="1">
            <wp:simplePos x="0" y="0"/>
            <wp:positionH relativeFrom="column">
              <wp:posOffset>3568700</wp:posOffset>
            </wp:positionH>
            <wp:positionV relativeFrom="paragraph">
              <wp:posOffset>109855</wp:posOffset>
            </wp:positionV>
            <wp:extent cx="1079500" cy="457200"/>
            <wp:effectExtent l="0" t="0" r="635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457200"/>
                    </a:xfrm>
                    <a:prstGeom prst="rect">
                      <a:avLst/>
                    </a:prstGeom>
                    <a:noFill/>
                    <a:ln>
                      <a:noFill/>
                    </a:ln>
                  </pic:spPr>
                </pic:pic>
              </a:graphicData>
            </a:graphic>
          </wp:anchor>
        </w:drawing>
      </w:r>
      <w:r>
        <w:rPr>
          <w:sz w:val="24"/>
          <w:szCs w:val="24"/>
        </w:rPr>
        <w:t xml:space="preserve">                                                                                   </w:t>
      </w:r>
      <w:proofErr w:type="spellStart"/>
      <w:r>
        <w:rPr>
          <w:sz w:val="24"/>
          <w:szCs w:val="24"/>
        </w:rPr>
        <w:t>Н.М.Половинкина</w:t>
      </w:r>
      <w:proofErr w:type="spellEnd"/>
      <w:r>
        <w:rPr>
          <w:sz w:val="24"/>
          <w:szCs w:val="24"/>
        </w:rPr>
        <w:t xml:space="preserve">         </w:t>
      </w:r>
    </w:p>
    <w:p w:rsidR="009E79E8" w:rsidRDefault="009E79E8" w:rsidP="009E79E8">
      <w:pPr>
        <w:spacing w:line="200" w:lineRule="exact"/>
        <w:rPr>
          <w:sz w:val="24"/>
          <w:szCs w:val="24"/>
        </w:rPr>
      </w:pPr>
    </w:p>
    <w:p w:rsidR="009E79E8" w:rsidRDefault="009E79E8" w:rsidP="009E79E8">
      <w:pPr>
        <w:spacing w:line="200" w:lineRule="exact"/>
        <w:rPr>
          <w:sz w:val="24"/>
          <w:szCs w:val="24"/>
        </w:rPr>
      </w:pPr>
    </w:p>
    <w:p w:rsidR="009E79E8" w:rsidRDefault="009E79E8" w:rsidP="009E79E8">
      <w:pPr>
        <w:spacing w:line="200" w:lineRule="exact"/>
        <w:rPr>
          <w:sz w:val="24"/>
          <w:szCs w:val="24"/>
        </w:rPr>
      </w:pPr>
      <w:r w:rsidRPr="000F63E5">
        <w:rPr>
          <w:rFonts w:eastAsia="Times New Roman"/>
          <w:noProof/>
          <w:sz w:val="24"/>
          <w:szCs w:val="24"/>
        </w:rPr>
        <w:drawing>
          <wp:anchor distT="0" distB="0" distL="114300" distR="114300" simplePos="0" relativeHeight="251659264" behindDoc="0" locked="0" layoutInCell="1" allowOverlap="1">
            <wp:simplePos x="0" y="0"/>
            <wp:positionH relativeFrom="column">
              <wp:posOffset>3492500</wp:posOffset>
            </wp:positionH>
            <wp:positionV relativeFrom="paragraph">
              <wp:posOffset>164465</wp:posOffset>
            </wp:positionV>
            <wp:extent cx="981710" cy="888365"/>
            <wp:effectExtent l="0" t="0" r="8890" b="6985"/>
            <wp:wrapSquare wrapText="bothSides"/>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710" cy="888365"/>
                    </a:xfrm>
                    <a:prstGeom prst="rect">
                      <a:avLst/>
                    </a:prstGeom>
                    <a:noFill/>
                  </pic:spPr>
                </pic:pic>
              </a:graphicData>
            </a:graphic>
          </wp:anchor>
        </w:drawing>
      </w:r>
    </w:p>
    <w:p w:rsidR="009E79E8" w:rsidRDefault="009E79E8" w:rsidP="009E79E8">
      <w:pPr>
        <w:spacing w:line="200" w:lineRule="exact"/>
        <w:rPr>
          <w:sz w:val="24"/>
          <w:szCs w:val="24"/>
        </w:rPr>
      </w:pPr>
    </w:p>
    <w:p w:rsidR="009E79E8" w:rsidRDefault="009E79E8" w:rsidP="009E79E8">
      <w:pPr>
        <w:spacing w:line="200" w:lineRule="exact"/>
        <w:rPr>
          <w:sz w:val="24"/>
          <w:szCs w:val="24"/>
        </w:rPr>
      </w:pPr>
    </w:p>
    <w:p w:rsidR="009E79E8" w:rsidRDefault="009E79E8" w:rsidP="009E79E8">
      <w:pPr>
        <w:spacing w:line="200" w:lineRule="exact"/>
        <w:rPr>
          <w:sz w:val="24"/>
          <w:szCs w:val="24"/>
        </w:rPr>
      </w:pPr>
    </w:p>
    <w:p w:rsidR="009E79E8" w:rsidRDefault="009E79E8" w:rsidP="009E79E8">
      <w:pPr>
        <w:spacing w:line="200" w:lineRule="exact"/>
        <w:rPr>
          <w:sz w:val="24"/>
          <w:szCs w:val="24"/>
        </w:rPr>
      </w:pPr>
    </w:p>
    <w:p w:rsidR="009E79E8" w:rsidRDefault="009E79E8" w:rsidP="009E79E8">
      <w:pPr>
        <w:spacing w:line="200" w:lineRule="exact"/>
        <w:rPr>
          <w:sz w:val="24"/>
          <w:szCs w:val="24"/>
        </w:rPr>
      </w:pPr>
    </w:p>
    <w:p w:rsidR="009E79E8" w:rsidRDefault="009E79E8" w:rsidP="009E79E8">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338" w:lineRule="exact"/>
        <w:rPr>
          <w:sz w:val="24"/>
          <w:szCs w:val="24"/>
        </w:rPr>
      </w:pPr>
    </w:p>
    <w:p w:rsidR="00C83692" w:rsidRDefault="009E79E8">
      <w:pPr>
        <w:jc w:val="center"/>
        <w:rPr>
          <w:sz w:val="20"/>
          <w:szCs w:val="20"/>
        </w:rPr>
      </w:pPr>
      <w:r>
        <w:rPr>
          <w:rFonts w:ascii="Georgia" w:eastAsia="Georgia" w:hAnsi="Georgia" w:cs="Georgia"/>
          <w:b/>
          <w:bCs/>
          <w:sz w:val="36"/>
          <w:szCs w:val="36"/>
        </w:rPr>
        <w:t>ПОЛОЖЕНИЕ</w:t>
      </w:r>
    </w:p>
    <w:p w:rsidR="00C83692" w:rsidRDefault="009E79E8">
      <w:pPr>
        <w:numPr>
          <w:ilvl w:val="0"/>
          <w:numId w:val="1"/>
        </w:numPr>
        <w:tabs>
          <w:tab w:val="left" w:pos="1636"/>
        </w:tabs>
        <w:spacing w:line="239" w:lineRule="auto"/>
        <w:ind w:left="20" w:right="20" w:firstLine="1294"/>
        <w:rPr>
          <w:rFonts w:ascii="Georgia" w:eastAsia="Georgia" w:hAnsi="Georgia" w:cs="Georgia"/>
          <w:b/>
          <w:bCs/>
          <w:sz w:val="36"/>
          <w:szCs w:val="36"/>
        </w:rPr>
      </w:pPr>
      <w:r>
        <w:rPr>
          <w:rFonts w:ascii="Georgia" w:eastAsia="Georgia" w:hAnsi="Georgia" w:cs="Georgia"/>
          <w:b/>
          <w:bCs/>
          <w:sz w:val="36"/>
          <w:szCs w:val="36"/>
        </w:rPr>
        <w:t xml:space="preserve">порядке оформления возникновения, приостановления и прекращения отношений между МБОУ </w:t>
      </w:r>
      <w:proofErr w:type="gramStart"/>
      <w:r>
        <w:rPr>
          <w:rFonts w:ascii="Georgia" w:eastAsia="Georgia" w:hAnsi="Georgia" w:cs="Georgia"/>
          <w:b/>
          <w:bCs/>
          <w:sz w:val="36"/>
          <w:szCs w:val="36"/>
        </w:rPr>
        <w:t>СОШ  с.</w:t>
      </w:r>
      <w:proofErr w:type="gramEnd"/>
      <w:r>
        <w:rPr>
          <w:rFonts w:ascii="Georgia" w:eastAsia="Georgia" w:hAnsi="Georgia" w:cs="Georgia"/>
          <w:b/>
          <w:bCs/>
          <w:sz w:val="36"/>
          <w:szCs w:val="36"/>
        </w:rPr>
        <w:t xml:space="preserve"> Высокое Башмаковского района</w:t>
      </w:r>
    </w:p>
    <w:p w:rsidR="00C83692" w:rsidRDefault="00C83692">
      <w:pPr>
        <w:spacing w:line="6" w:lineRule="exact"/>
        <w:rPr>
          <w:rFonts w:ascii="Georgia" w:eastAsia="Georgia" w:hAnsi="Georgia" w:cs="Georgia"/>
          <w:b/>
          <w:bCs/>
          <w:sz w:val="36"/>
          <w:szCs w:val="36"/>
        </w:rPr>
      </w:pPr>
    </w:p>
    <w:p w:rsidR="00C83692" w:rsidRDefault="009E79E8">
      <w:pPr>
        <w:numPr>
          <w:ilvl w:val="1"/>
          <w:numId w:val="1"/>
        </w:numPr>
        <w:tabs>
          <w:tab w:val="left" w:pos="1870"/>
        </w:tabs>
        <w:spacing w:line="246" w:lineRule="auto"/>
        <w:ind w:firstLine="1520"/>
        <w:rPr>
          <w:rFonts w:ascii="Georgia" w:eastAsia="Georgia" w:hAnsi="Georgia" w:cs="Georgia"/>
          <w:b/>
          <w:bCs/>
          <w:sz w:val="35"/>
          <w:szCs w:val="35"/>
        </w:rPr>
      </w:pPr>
      <w:r>
        <w:rPr>
          <w:rFonts w:ascii="Georgia" w:eastAsia="Georgia" w:hAnsi="Georgia" w:cs="Georgia"/>
          <w:b/>
          <w:bCs/>
          <w:sz w:val="35"/>
          <w:szCs w:val="35"/>
        </w:rPr>
        <w:t>обучающимися и (или) родителями (законными представителями) несовершеннолетних</w:t>
      </w:r>
    </w:p>
    <w:p w:rsidR="00C83692" w:rsidRDefault="00C83692">
      <w:pPr>
        <w:spacing w:line="1" w:lineRule="exact"/>
        <w:rPr>
          <w:sz w:val="24"/>
          <w:szCs w:val="24"/>
        </w:rPr>
      </w:pPr>
    </w:p>
    <w:p w:rsidR="00C83692" w:rsidRDefault="009E79E8">
      <w:pPr>
        <w:jc w:val="center"/>
        <w:rPr>
          <w:sz w:val="20"/>
          <w:szCs w:val="20"/>
        </w:rPr>
      </w:pPr>
      <w:r>
        <w:rPr>
          <w:rFonts w:ascii="Georgia" w:eastAsia="Georgia" w:hAnsi="Georgia" w:cs="Georgia"/>
          <w:b/>
          <w:bCs/>
          <w:sz w:val="36"/>
          <w:szCs w:val="36"/>
        </w:rPr>
        <w:t>обучающихся</w:t>
      </w:r>
    </w:p>
    <w:p w:rsidR="00C83692" w:rsidRDefault="00C83692">
      <w:pPr>
        <w:sectPr w:rsidR="00C83692" w:rsidSect="009E79E8">
          <w:pgSz w:w="11900" w:h="16837"/>
          <w:pgMar w:top="426" w:right="906" w:bottom="934" w:left="620" w:header="0" w:footer="0" w:gutter="0"/>
          <w:cols w:space="720" w:equalWidth="0">
            <w:col w:w="10380"/>
          </w:cols>
        </w:sect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00" w:lineRule="exact"/>
        <w:rPr>
          <w:sz w:val="24"/>
          <w:szCs w:val="24"/>
        </w:rPr>
      </w:pPr>
    </w:p>
    <w:p w:rsidR="00C83692" w:rsidRDefault="00C83692">
      <w:pPr>
        <w:spacing w:line="289" w:lineRule="exact"/>
        <w:rPr>
          <w:sz w:val="24"/>
          <w:szCs w:val="24"/>
        </w:rPr>
      </w:pPr>
    </w:p>
    <w:p w:rsidR="00C83692" w:rsidRDefault="009E79E8">
      <w:pPr>
        <w:jc w:val="center"/>
        <w:rPr>
          <w:sz w:val="20"/>
          <w:szCs w:val="20"/>
        </w:rPr>
      </w:pPr>
      <w:r>
        <w:rPr>
          <w:rFonts w:ascii="Georgia" w:eastAsia="Georgia" w:hAnsi="Georgia" w:cs="Georgia"/>
          <w:b/>
          <w:bCs/>
          <w:sz w:val="36"/>
          <w:szCs w:val="36"/>
        </w:rPr>
        <w:t>2018</w:t>
      </w:r>
    </w:p>
    <w:p w:rsidR="00C83692" w:rsidRDefault="00C83692">
      <w:pPr>
        <w:sectPr w:rsidR="00C83692">
          <w:type w:val="continuous"/>
          <w:pgSz w:w="11900" w:h="16837"/>
          <w:pgMar w:top="1440" w:right="906" w:bottom="934" w:left="620" w:header="0" w:footer="0" w:gutter="0"/>
          <w:cols w:space="720" w:equalWidth="0">
            <w:col w:w="10380"/>
          </w:cols>
        </w:sectPr>
      </w:pPr>
    </w:p>
    <w:p w:rsidR="00C83692" w:rsidRDefault="009E79E8">
      <w:pPr>
        <w:ind w:right="-9"/>
        <w:jc w:val="center"/>
        <w:rPr>
          <w:sz w:val="20"/>
          <w:szCs w:val="20"/>
        </w:rPr>
      </w:pPr>
      <w:r>
        <w:rPr>
          <w:rFonts w:eastAsia="Times New Roman"/>
          <w:b/>
          <w:bCs/>
          <w:sz w:val="26"/>
          <w:szCs w:val="26"/>
        </w:rPr>
        <w:lastRenderedPageBreak/>
        <w:t>1.Общие положения</w:t>
      </w:r>
    </w:p>
    <w:p w:rsidR="00C83692" w:rsidRDefault="009E79E8" w:rsidP="009E79E8">
      <w:pPr>
        <w:ind w:left="10" w:firstLine="850"/>
        <w:rPr>
          <w:rFonts w:eastAsia="Times New Roman"/>
          <w:b/>
          <w:bCs/>
          <w:sz w:val="26"/>
          <w:szCs w:val="26"/>
        </w:rPr>
      </w:pPr>
      <w:r>
        <w:rPr>
          <w:rFonts w:eastAsia="Times New Roman"/>
          <w:sz w:val="26"/>
          <w:szCs w:val="26"/>
        </w:rPr>
        <w:t xml:space="preserve">1.1. Настоящее Положение о порядке </w:t>
      </w:r>
      <w:r>
        <w:rPr>
          <w:rFonts w:eastAsia="Times New Roman"/>
          <w:b/>
          <w:bCs/>
          <w:sz w:val="26"/>
          <w:szCs w:val="26"/>
        </w:rPr>
        <w:t>оформления возникновения,</w:t>
      </w:r>
      <w:r>
        <w:rPr>
          <w:rFonts w:eastAsia="Times New Roman"/>
          <w:sz w:val="26"/>
          <w:szCs w:val="26"/>
        </w:rPr>
        <w:t xml:space="preserve"> </w:t>
      </w:r>
      <w:r>
        <w:rPr>
          <w:rFonts w:eastAsia="Times New Roman"/>
          <w:b/>
          <w:bCs/>
          <w:sz w:val="26"/>
          <w:szCs w:val="26"/>
        </w:rPr>
        <w:t xml:space="preserve">приостановления и прекращения отношений между МБОУ СОШ </w:t>
      </w:r>
      <w:proofErr w:type="spellStart"/>
      <w:r>
        <w:rPr>
          <w:rFonts w:eastAsia="Times New Roman"/>
          <w:b/>
          <w:bCs/>
          <w:sz w:val="26"/>
          <w:szCs w:val="26"/>
        </w:rPr>
        <w:t>с.Высокое</w:t>
      </w:r>
      <w:proofErr w:type="spellEnd"/>
      <w:r>
        <w:rPr>
          <w:rFonts w:eastAsia="Times New Roman"/>
          <w:b/>
          <w:bCs/>
          <w:sz w:val="26"/>
          <w:szCs w:val="26"/>
        </w:rPr>
        <w:t xml:space="preserve"> Башмаковского района и обучающимися и (или) родителями (законными представителями) несовершеннолетних обучающихся </w:t>
      </w:r>
      <w:r>
        <w:rPr>
          <w:rFonts w:eastAsia="Times New Roman"/>
          <w:sz w:val="26"/>
          <w:szCs w:val="26"/>
        </w:rPr>
        <w:t>(далее - Положение) определяет порядок оформления</w:t>
      </w:r>
      <w:r>
        <w:rPr>
          <w:rFonts w:eastAsia="Times New Roman"/>
          <w:b/>
          <w:bCs/>
          <w:sz w:val="26"/>
          <w:szCs w:val="26"/>
        </w:rPr>
        <w:t xml:space="preserve"> </w:t>
      </w:r>
      <w:r>
        <w:rPr>
          <w:rFonts w:eastAsia="Times New Roman"/>
          <w:sz w:val="26"/>
          <w:szCs w:val="26"/>
        </w:rPr>
        <w:t>возникновения, приостановления и прекращения отношений между (далее - Школа) и учащимися и (или) их родителями (законными представителями).</w:t>
      </w:r>
    </w:p>
    <w:p w:rsidR="00C83692" w:rsidRDefault="009E79E8">
      <w:pPr>
        <w:ind w:left="10" w:right="20" w:firstLine="850"/>
        <w:jc w:val="both"/>
        <w:rPr>
          <w:rFonts w:eastAsia="Times New Roman"/>
          <w:b/>
          <w:bCs/>
          <w:sz w:val="26"/>
          <w:szCs w:val="26"/>
        </w:rPr>
      </w:pPr>
      <w:r>
        <w:rPr>
          <w:rFonts w:eastAsia="Times New Roman"/>
          <w:sz w:val="26"/>
          <w:szCs w:val="26"/>
        </w:rPr>
        <w:t>1.2. 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C83692" w:rsidRPr="009E79E8" w:rsidRDefault="009E79E8" w:rsidP="009E79E8">
      <w:pPr>
        <w:spacing w:line="251" w:lineRule="auto"/>
        <w:ind w:left="10" w:right="20" w:firstLine="850"/>
        <w:jc w:val="both"/>
        <w:rPr>
          <w:sz w:val="20"/>
          <w:szCs w:val="20"/>
        </w:rPr>
      </w:pPr>
      <w:r>
        <w:rPr>
          <w:rFonts w:eastAsia="Times New Roman"/>
          <w:sz w:val="26"/>
          <w:szCs w:val="26"/>
        </w:rPr>
        <w:t xml:space="preserve">1.3. Положение разработано на основании Федерального закона от 29.12.2012 N 273-ФЗ (ред. от 03.07.2016) «Об образовании в Российской Федерации» (с изм. и доп., вступ. в силу с 01.09.2016) (ст. 28, ст. 30, ст. 53, ст. </w:t>
      </w:r>
      <w:proofErr w:type="gramStart"/>
      <w:r>
        <w:rPr>
          <w:rFonts w:eastAsia="Times New Roman"/>
          <w:sz w:val="26"/>
          <w:szCs w:val="26"/>
        </w:rPr>
        <w:t>57,ст.</w:t>
      </w:r>
      <w:proofErr w:type="gramEnd"/>
      <w:r>
        <w:rPr>
          <w:rFonts w:eastAsia="Times New Roman"/>
          <w:sz w:val="26"/>
          <w:szCs w:val="26"/>
        </w:rPr>
        <w:t xml:space="preserve"> 61), Уставом </w:t>
      </w:r>
      <w:r w:rsidRPr="009E79E8">
        <w:rPr>
          <w:rFonts w:eastAsia="Times New Roman"/>
          <w:bCs/>
          <w:sz w:val="26"/>
          <w:szCs w:val="26"/>
        </w:rPr>
        <w:t xml:space="preserve">МБОУСОШ </w:t>
      </w:r>
      <w:proofErr w:type="spellStart"/>
      <w:r w:rsidRPr="009E79E8">
        <w:rPr>
          <w:rFonts w:eastAsia="Times New Roman"/>
          <w:bCs/>
          <w:sz w:val="26"/>
          <w:szCs w:val="26"/>
        </w:rPr>
        <w:t>с.Высокое</w:t>
      </w:r>
      <w:proofErr w:type="spellEnd"/>
      <w:r w:rsidRPr="009E79E8">
        <w:rPr>
          <w:rFonts w:eastAsia="Times New Roman"/>
          <w:bCs/>
          <w:sz w:val="26"/>
          <w:szCs w:val="26"/>
        </w:rPr>
        <w:t xml:space="preserve"> Башмаковского района</w:t>
      </w:r>
    </w:p>
    <w:p w:rsidR="00C83692" w:rsidRDefault="009E79E8">
      <w:pPr>
        <w:ind w:right="-9"/>
        <w:jc w:val="center"/>
        <w:rPr>
          <w:sz w:val="20"/>
          <w:szCs w:val="20"/>
        </w:rPr>
      </w:pPr>
      <w:r>
        <w:rPr>
          <w:rFonts w:eastAsia="Times New Roman"/>
          <w:b/>
          <w:bCs/>
          <w:sz w:val="26"/>
          <w:szCs w:val="26"/>
        </w:rPr>
        <w:t>2.Порядок оформления возникновения образовательных отношений.</w:t>
      </w:r>
    </w:p>
    <w:p w:rsidR="00C83692" w:rsidRDefault="00C83692">
      <w:pPr>
        <w:spacing w:line="6" w:lineRule="exact"/>
        <w:rPr>
          <w:sz w:val="20"/>
          <w:szCs w:val="20"/>
        </w:rPr>
      </w:pPr>
    </w:p>
    <w:p w:rsidR="009E79E8" w:rsidRDefault="009E79E8">
      <w:pPr>
        <w:ind w:left="10" w:firstLine="850"/>
        <w:jc w:val="both"/>
        <w:rPr>
          <w:rFonts w:eastAsia="Times New Roman"/>
          <w:sz w:val="26"/>
          <w:szCs w:val="26"/>
        </w:rPr>
      </w:pPr>
      <w:r>
        <w:rPr>
          <w:rFonts w:eastAsia="Times New Roman"/>
          <w:sz w:val="26"/>
          <w:szCs w:val="26"/>
        </w:rPr>
        <w:t xml:space="preserve">2.1. Основанием возникновения образовательных отношений является распорядительный акт образовательной организации о приеме лица на обучение в </w:t>
      </w:r>
    </w:p>
    <w:p w:rsidR="00C83692" w:rsidRDefault="009E79E8">
      <w:pPr>
        <w:ind w:left="10" w:firstLine="850"/>
        <w:jc w:val="both"/>
        <w:rPr>
          <w:sz w:val="20"/>
          <w:szCs w:val="20"/>
        </w:rPr>
      </w:pPr>
      <w:r>
        <w:rPr>
          <w:rFonts w:eastAsia="Times New Roman"/>
          <w:bCs/>
          <w:sz w:val="26"/>
          <w:szCs w:val="26"/>
        </w:rPr>
        <w:t>М</w:t>
      </w:r>
      <w:r w:rsidRPr="009E79E8">
        <w:rPr>
          <w:rFonts w:eastAsia="Times New Roman"/>
          <w:bCs/>
          <w:sz w:val="26"/>
          <w:szCs w:val="26"/>
        </w:rPr>
        <w:t xml:space="preserve">БОУСОШ </w:t>
      </w:r>
      <w:proofErr w:type="spellStart"/>
      <w:r w:rsidRPr="009E79E8">
        <w:rPr>
          <w:rFonts w:eastAsia="Times New Roman"/>
          <w:bCs/>
          <w:sz w:val="26"/>
          <w:szCs w:val="26"/>
        </w:rPr>
        <w:t>с.Высокое</w:t>
      </w:r>
      <w:proofErr w:type="spellEnd"/>
      <w:r w:rsidRPr="009E79E8">
        <w:rPr>
          <w:rFonts w:eastAsia="Times New Roman"/>
          <w:bCs/>
          <w:sz w:val="26"/>
          <w:szCs w:val="26"/>
        </w:rPr>
        <w:t xml:space="preserve"> Башмаковского района</w:t>
      </w:r>
      <w:r w:rsidRPr="009E79E8">
        <w:rPr>
          <w:rFonts w:eastAsia="Times New Roman"/>
          <w:sz w:val="26"/>
          <w:szCs w:val="26"/>
        </w:rPr>
        <w:t xml:space="preserve"> </w:t>
      </w:r>
      <w:r>
        <w:rPr>
          <w:rFonts w:eastAsia="Times New Roman"/>
          <w:sz w:val="26"/>
          <w:szCs w:val="26"/>
        </w:rPr>
        <w:t>или для прохождения промежуточной аттестации и (или) государственной итоговой аттестации.</w:t>
      </w:r>
    </w:p>
    <w:p w:rsidR="00C83692" w:rsidRDefault="009E79E8">
      <w:pPr>
        <w:ind w:left="10" w:right="20" w:firstLine="850"/>
        <w:jc w:val="both"/>
        <w:rPr>
          <w:sz w:val="20"/>
          <w:szCs w:val="20"/>
        </w:rPr>
      </w:pPr>
      <w:r>
        <w:rPr>
          <w:rFonts w:eastAsia="Times New Roman"/>
          <w:sz w:val="26"/>
          <w:szCs w:val="26"/>
        </w:rPr>
        <w:t>2.2.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83692" w:rsidRDefault="009E79E8">
      <w:pPr>
        <w:spacing w:line="250" w:lineRule="auto"/>
        <w:ind w:left="10" w:right="20" w:firstLine="850"/>
        <w:jc w:val="both"/>
        <w:rPr>
          <w:sz w:val="20"/>
          <w:szCs w:val="20"/>
        </w:rPr>
      </w:pPr>
      <w:r>
        <w:rPr>
          <w:rFonts w:eastAsia="Times New Roman"/>
          <w:sz w:val="26"/>
          <w:szCs w:val="26"/>
        </w:rPr>
        <w:t>2.3.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w:t>
      </w:r>
    </w:p>
    <w:p w:rsidR="00C83692" w:rsidRDefault="00C83692">
      <w:pPr>
        <w:spacing w:line="243" w:lineRule="exact"/>
        <w:rPr>
          <w:sz w:val="20"/>
          <w:szCs w:val="20"/>
        </w:rPr>
      </w:pPr>
    </w:p>
    <w:p w:rsidR="00C83692" w:rsidRDefault="009E79E8">
      <w:pPr>
        <w:ind w:right="-9"/>
        <w:jc w:val="center"/>
        <w:rPr>
          <w:sz w:val="20"/>
          <w:szCs w:val="20"/>
        </w:rPr>
      </w:pPr>
      <w:r>
        <w:rPr>
          <w:rFonts w:eastAsia="Times New Roman"/>
          <w:b/>
          <w:bCs/>
          <w:sz w:val="26"/>
          <w:szCs w:val="26"/>
        </w:rPr>
        <w:t>3.Изменение образовательных отношений.</w:t>
      </w:r>
    </w:p>
    <w:p w:rsidR="00C83692" w:rsidRDefault="00C83692">
      <w:pPr>
        <w:spacing w:line="6" w:lineRule="exact"/>
        <w:rPr>
          <w:sz w:val="20"/>
          <w:szCs w:val="20"/>
        </w:rPr>
      </w:pPr>
    </w:p>
    <w:p w:rsidR="00C83692" w:rsidRDefault="009E79E8">
      <w:pPr>
        <w:ind w:left="10" w:right="20" w:firstLine="850"/>
        <w:jc w:val="both"/>
        <w:rPr>
          <w:sz w:val="20"/>
          <w:szCs w:val="20"/>
        </w:rPr>
      </w:pPr>
      <w:r>
        <w:rPr>
          <w:rFonts w:eastAsia="Times New Roman"/>
          <w:sz w:val="26"/>
          <w:szCs w:val="26"/>
        </w:rPr>
        <w:t>3.1.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83692" w:rsidRDefault="009E79E8">
      <w:pPr>
        <w:ind w:left="10" w:right="20" w:firstLine="850"/>
        <w:jc w:val="both"/>
        <w:rPr>
          <w:sz w:val="20"/>
          <w:szCs w:val="20"/>
        </w:rPr>
      </w:pPr>
      <w:r>
        <w:rPr>
          <w:rFonts w:eastAsia="Times New Roman"/>
          <w:sz w:val="26"/>
          <w:szCs w:val="26"/>
        </w:rPr>
        <w:t>3.2.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83692" w:rsidRDefault="009E79E8">
      <w:pPr>
        <w:ind w:left="10" w:right="20" w:firstLine="850"/>
        <w:jc w:val="both"/>
        <w:rPr>
          <w:sz w:val="20"/>
          <w:szCs w:val="20"/>
        </w:rPr>
      </w:pPr>
      <w:r>
        <w:rPr>
          <w:rFonts w:eastAsia="Times New Roman"/>
          <w:sz w:val="26"/>
          <w:szCs w:val="26"/>
        </w:rPr>
        <w:t>3.3.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83692" w:rsidRDefault="009E79E8">
      <w:pPr>
        <w:spacing w:line="250" w:lineRule="auto"/>
        <w:ind w:left="10" w:right="20" w:firstLine="850"/>
        <w:jc w:val="both"/>
        <w:rPr>
          <w:sz w:val="20"/>
          <w:szCs w:val="20"/>
        </w:rPr>
      </w:pPr>
      <w:r>
        <w:rPr>
          <w:rFonts w:eastAsia="Times New Roman"/>
          <w:sz w:val="26"/>
          <w:szCs w:val="26"/>
        </w:rPr>
        <w:t>3.4.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83692" w:rsidRDefault="00C83692">
      <w:pPr>
        <w:sectPr w:rsidR="00C83692">
          <w:pgSz w:w="11900" w:h="16837"/>
          <w:pgMar w:top="1195" w:right="846" w:bottom="393" w:left="570" w:header="0" w:footer="0" w:gutter="0"/>
          <w:cols w:space="720" w:equalWidth="0">
            <w:col w:w="10490"/>
          </w:cols>
        </w:sectPr>
      </w:pPr>
    </w:p>
    <w:p w:rsidR="00C83692" w:rsidRDefault="009E79E8">
      <w:pPr>
        <w:jc w:val="center"/>
        <w:rPr>
          <w:sz w:val="20"/>
          <w:szCs w:val="20"/>
        </w:rPr>
      </w:pPr>
      <w:r>
        <w:rPr>
          <w:rFonts w:eastAsia="Times New Roman"/>
          <w:b/>
          <w:bCs/>
          <w:sz w:val="26"/>
          <w:szCs w:val="26"/>
        </w:rPr>
        <w:lastRenderedPageBreak/>
        <w:t>4.Прекращение образовательных отношений.</w:t>
      </w:r>
    </w:p>
    <w:p w:rsidR="00C83692" w:rsidRDefault="00C83692">
      <w:pPr>
        <w:spacing w:line="6" w:lineRule="exact"/>
        <w:rPr>
          <w:sz w:val="20"/>
          <w:szCs w:val="20"/>
        </w:rPr>
      </w:pPr>
    </w:p>
    <w:p w:rsidR="00C83692" w:rsidRDefault="009E79E8">
      <w:pPr>
        <w:ind w:firstLine="850"/>
        <w:rPr>
          <w:sz w:val="20"/>
          <w:szCs w:val="20"/>
        </w:rPr>
      </w:pPr>
      <w:r>
        <w:rPr>
          <w:rFonts w:eastAsia="Times New Roman"/>
          <w:sz w:val="26"/>
          <w:szCs w:val="26"/>
        </w:rPr>
        <w:t>4.1. Образовательные отношения прекращаются в связи с отчислением обучающегося из организации, осуществляющей образовательную деятельность:</w:t>
      </w:r>
    </w:p>
    <w:p w:rsidR="00C83692" w:rsidRDefault="009E79E8">
      <w:pPr>
        <w:ind w:left="840"/>
        <w:rPr>
          <w:sz w:val="20"/>
          <w:szCs w:val="20"/>
        </w:rPr>
      </w:pPr>
      <w:r>
        <w:rPr>
          <w:rFonts w:eastAsia="Times New Roman"/>
          <w:sz w:val="26"/>
          <w:szCs w:val="26"/>
        </w:rPr>
        <w:t>1) в связи с получением образования (завершением обучения);</w:t>
      </w:r>
    </w:p>
    <w:p w:rsidR="00C83692" w:rsidRDefault="009E79E8">
      <w:pPr>
        <w:ind w:firstLine="850"/>
        <w:rPr>
          <w:sz w:val="20"/>
          <w:szCs w:val="20"/>
        </w:rPr>
      </w:pPr>
      <w:r>
        <w:rPr>
          <w:rFonts w:eastAsia="Times New Roman"/>
          <w:sz w:val="26"/>
          <w:szCs w:val="26"/>
        </w:rPr>
        <w:t>4.2. Образовательные отношения могут быть прекращены досрочно в следующих случаях:</w:t>
      </w:r>
    </w:p>
    <w:p w:rsidR="00C83692" w:rsidRDefault="009E79E8">
      <w:pPr>
        <w:numPr>
          <w:ilvl w:val="0"/>
          <w:numId w:val="3"/>
        </w:numPr>
        <w:tabs>
          <w:tab w:val="left" w:pos="1312"/>
        </w:tabs>
        <w:ind w:firstLine="840"/>
        <w:jc w:val="both"/>
        <w:rPr>
          <w:rFonts w:eastAsia="Times New Roman"/>
          <w:sz w:val="26"/>
          <w:szCs w:val="26"/>
        </w:rPr>
      </w:pPr>
      <w:r>
        <w:rPr>
          <w:rFonts w:eastAsia="Times New Roman"/>
          <w:sz w:val="26"/>
          <w:szCs w:val="2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83692" w:rsidRDefault="009E79E8">
      <w:pPr>
        <w:numPr>
          <w:ilvl w:val="0"/>
          <w:numId w:val="3"/>
        </w:numPr>
        <w:tabs>
          <w:tab w:val="left" w:pos="1192"/>
        </w:tabs>
        <w:ind w:firstLine="840"/>
        <w:jc w:val="both"/>
        <w:rPr>
          <w:rFonts w:eastAsia="Times New Roman"/>
          <w:sz w:val="26"/>
          <w:szCs w:val="26"/>
        </w:rPr>
      </w:pPr>
      <w:r>
        <w:rPr>
          <w:rFonts w:eastAsia="Times New Roman"/>
          <w:sz w:val="26"/>
          <w:szCs w:val="26"/>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83692" w:rsidRDefault="00C83692">
      <w:pPr>
        <w:spacing w:line="1" w:lineRule="exact"/>
        <w:rPr>
          <w:rFonts w:eastAsia="Times New Roman"/>
          <w:sz w:val="26"/>
          <w:szCs w:val="26"/>
        </w:rPr>
      </w:pPr>
    </w:p>
    <w:p w:rsidR="00C83692" w:rsidRDefault="009E79E8">
      <w:pPr>
        <w:numPr>
          <w:ilvl w:val="0"/>
          <w:numId w:val="3"/>
        </w:numPr>
        <w:tabs>
          <w:tab w:val="left" w:pos="1135"/>
        </w:tabs>
        <w:ind w:firstLine="840"/>
        <w:jc w:val="both"/>
        <w:rPr>
          <w:rFonts w:eastAsia="Times New Roman"/>
          <w:sz w:val="26"/>
          <w:szCs w:val="26"/>
        </w:rPr>
      </w:pPr>
      <w:r>
        <w:rPr>
          <w:rFonts w:eastAsia="Times New Roman"/>
          <w:sz w:val="26"/>
          <w:szCs w:val="26"/>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83692" w:rsidRDefault="009E79E8">
      <w:pPr>
        <w:spacing w:line="239" w:lineRule="auto"/>
        <w:ind w:firstLine="850"/>
        <w:jc w:val="both"/>
        <w:rPr>
          <w:rFonts w:eastAsia="Times New Roman"/>
          <w:sz w:val="26"/>
          <w:szCs w:val="26"/>
        </w:rPr>
      </w:pPr>
      <w:r>
        <w:rPr>
          <w:rFonts w:eastAsia="Times New Roman"/>
          <w:sz w:val="26"/>
          <w:szCs w:val="26"/>
        </w:rPr>
        <w:t>4.3.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83692" w:rsidRDefault="00C83692">
      <w:pPr>
        <w:spacing w:line="5" w:lineRule="exact"/>
        <w:rPr>
          <w:rFonts w:eastAsia="Times New Roman"/>
          <w:sz w:val="26"/>
          <w:szCs w:val="26"/>
        </w:rPr>
      </w:pPr>
    </w:p>
    <w:p w:rsidR="00C83692" w:rsidRDefault="009E79E8">
      <w:pPr>
        <w:ind w:firstLine="850"/>
        <w:jc w:val="both"/>
        <w:rPr>
          <w:rFonts w:eastAsia="Times New Roman"/>
          <w:sz w:val="26"/>
          <w:szCs w:val="26"/>
        </w:rPr>
      </w:pPr>
      <w:r>
        <w:rPr>
          <w:rFonts w:eastAsia="Times New Roman"/>
          <w:sz w:val="26"/>
          <w:szCs w:val="26"/>
        </w:rPr>
        <w:t>4.4.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83692" w:rsidRDefault="00C83692">
      <w:pPr>
        <w:spacing w:line="1" w:lineRule="exact"/>
        <w:rPr>
          <w:rFonts w:eastAsia="Times New Roman"/>
          <w:sz w:val="26"/>
          <w:szCs w:val="26"/>
        </w:rPr>
      </w:pPr>
    </w:p>
    <w:p w:rsidR="00C83692" w:rsidRDefault="009E79E8">
      <w:pPr>
        <w:spacing w:line="283" w:lineRule="auto"/>
        <w:ind w:right="20"/>
        <w:rPr>
          <w:rFonts w:eastAsia="Times New Roman"/>
          <w:sz w:val="26"/>
          <w:szCs w:val="26"/>
        </w:rPr>
      </w:pPr>
      <w:r>
        <w:rPr>
          <w:rFonts w:eastAsia="Times New Roman"/>
          <w:sz w:val="26"/>
          <w:szCs w:val="26"/>
        </w:rPr>
        <w:t>4.5.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Федерального закона «Об образовании в Российской Федерации»</w:t>
      </w:r>
    </w:p>
    <w:sectPr w:rsidR="00C83692" w:rsidSect="00C83692">
      <w:pgSz w:w="11900" w:h="16837"/>
      <w:pgMar w:top="686" w:right="866" w:bottom="1440" w:left="580" w:header="0" w:footer="0" w:gutter="0"/>
      <w:cols w:space="720" w:equalWidth="0">
        <w:col w:w="10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C"/>
    <w:multiLevelType w:val="hybridMultilevel"/>
    <w:tmpl w:val="661EFB58"/>
    <w:lvl w:ilvl="0" w:tplc="0812DBF6">
      <w:start w:val="1"/>
      <w:numFmt w:val="decimal"/>
      <w:lvlText w:val="%1)"/>
      <w:lvlJc w:val="left"/>
    </w:lvl>
    <w:lvl w:ilvl="1" w:tplc="08B45860">
      <w:numFmt w:val="decimal"/>
      <w:lvlText w:val=""/>
      <w:lvlJc w:val="left"/>
    </w:lvl>
    <w:lvl w:ilvl="2" w:tplc="D6540A16">
      <w:numFmt w:val="decimal"/>
      <w:lvlText w:val=""/>
      <w:lvlJc w:val="left"/>
    </w:lvl>
    <w:lvl w:ilvl="3" w:tplc="5A8E6CF0">
      <w:numFmt w:val="decimal"/>
      <w:lvlText w:val=""/>
      <w:lvlJc w:val="left"/>
    </w:lvl>
    <w:lvl w:ilvl="4" w:tplc="9524F1BA">
      <w:numFmt w:val="decimal"/>
      <w:lvlText w:val=""/>
      <w:lvlJc w:val="left"/>
    </w:lvl>
    <w:lvl w:ilvl="5" w:tplc="0DCE0F9A">
      <w:numFmt w:val="decimal"/>
      <w:lvlText w:val=""/>
      <w:lvlJc w:val="left"/>
    </w:lvl>
    <w:lvl w:ilvl="6" w:tplc="D4FEB0AC">
      <w:numFmt w:val="decimal"/>
      <w:lvlText w:val=""/>
      <w:lvlJc w:val="left"/>
    </w:lvl>
    <w:lvl w:ilvl="7" w:tplc="3A24E1C4">
      <w:numFmt w:val="decimal"/>
      <w:lvlText w:val=""/>
      <w:lvlJc w:val="left"/>
    </w:lvl>
    <w:lvl w:ilvl="8" w:tplc="A6A45460">
      <w:numFmt w:val="decimal"/>
      <w:lvlText w:val=""/>
      <w:lvlJc w:val="left"/>
    </w:lvl>
  </w:abstractNum>
  <w:abstractNum w:abstractNumId="1" w15:restartNumberingAfterBreak="0">
    <w:nsid w:val="00004AE1"/>
    <w:multiLevelType w:val="hybridMultilevel"/>
    <w:tmpl w:val="6E16DC42"/>
    <w:lvl w:ilvl="0" w:tplc="8D08CF58">
      <w:start w:val="1"/>
      <w:numFmt w:val="bullet"/>
      <w:lvlText w:val="и"/>
      <w:lvlJc w:val="left"/>
    </w:lvl>
    <w:lvl w:ilvl="1" w:tplc="0296A712">
      <w:numFmt w:val="decimal"/>
      <w:lvlText w:val=""/>
      <w:lvlJc w:val="left"/>
    </w:lvl>
    <w:lvl w:ilvl="2" w:tplc="E6D873FE">
      <w:numFmt w:val="decimal"/>
      <w:lvlText w:val=""/>
      <w:lvlJc w:val="left"/>
    </w:lvl>
    <w:lvl w:ilvl="3" w:tplc="4EA6A1D2">
      <w:numFmt w:val="decimal"/>
      <w:lvlText w:val=""/>
      <w:lvlJc w:val="left"/>
    </w:lvl>
    <w:lvl w:ilvl="4" w:tplc="62A6191A">
      <w:numFmt w:val="decimal"/>
      <w:lvlText w:val=""/>
      <w:lvlJc w:val="left"/>
    </w:lvl>
    <w:lvl w:ilvl="5" w:tplc="808ABA8A">
      <w:numFmt w:val="decimal"/>
      <w:lvlText w:val=""/>
      <w:lvlJc w:val="left"/>
    </w:lvl>
    <w:lvl w:ilvl="6" w:tplc="F90CFBC6">
      <w:numFmt w:val="decimal"/>
      <w:lvlText w:val=""/>
      <w:lvlJc w:val="left"/>
    </w:lvl>
    <w:lvl w:ilvl="7" w:tplc="9CB66C6A">
      <w:numFmt w:val="decimal"/>
      <w:lvlText w:val=""/>
      <w:lvlJc w:val="left"/>
    </w:lvl>
    <w:lvl w:ilvl="8" w:tplc="A1FE1C48">
      <w:numFmt w:val="decimal"/>
      <w:lvlText w:val=""/>
      <w:lvlJc w:val="left"/>
    </w:lvl>
  </w:abstractNum>
  <w:abstractNum w:abstractNumId="2" w15:restartNumberingAfterBreak="0">
    <w:nsid w:val="00006784"/>
    <w:multiLevelType w:val="hybridMultilevel"/>
    <w:tmpl w:val="3768F3B0"/>
    <w:lvl w:ilvl="0" w:tplc="F4748B6E">
      <w:start w:val="1"/>
      <w:numFmt w:val="bullet"/>
      <w:lvlText w:val="о"/>
      <w:lvlJc w:val="left"/>
    </w:lvl>
    <w:lvl w:ilvl="1" w:tplc="5310DFA8">
      <w:start w:val="1"/>
      <w:numFmt w:val="bullet"/>
      <w:lvlText w:val="и"/>
      <w:lvlJc w:val="left"/>
      <w:rPr>
        <w:b/>
      </w:rPr>
    </w:lvl>
    <w:lvl w:ilvl="2" w:tplc="6CD0CC2E">
      <w:numFmt w:val="decimal"/>
      <w:lvlText w:val=""/>
      <w:lvlJc w:val="left"/>
    </w:lvl>
    <w:lvl w:ilvl="3" w:tplc="876E07B8">
      <w:numFmt w:val="decimal"/>
      <w:lvlText w:val=""/>
      <w:lvlJc w:val="left"/>
    </w:lvl>
    <w:lvl w:ilvl="4" w:tplc="8E74892E">
      <w:numFmt w:val="decimal"/>
      <w:lvlText w:val=""/>
      <w:lvlJc w:val="left"/>
    </w:lvl>
    <w:lvl w:ilvl="5" w:tplc="16869910">
      <w:numFmt w:val="decimal"/>
      <w:lvlText w:val=""/>
      <w:lvlJc w:val="left"/>
    </w:lvl>
    <w:lvl w:ilvl="6" w:tplc="A6CA46C8">
      <w:numFmt w:val="decimal"/>
      <w:lvlText w:val=""/>
      <w:lvlJc w:val="left"/>
    </w:lvl>
    <w:lvl w:ilvl="7" w:tplc="CAEE80CC">
      <w:numFmt w:val="decimal"/>
      <w:lvlText w:val=""/>
      <w:lvlJc w:val="left"/>
    </w:lvl>
    <w:lvl w:ilvl="8" w:tplc="9182B940">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83692"/>
    <w:rsid w:val="009E79E8"/>
    <w:rsid w:val="00BA7B3A"/>
    <w:rsid w:val="00C83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BCFE"/>
  <w15:docId w15:val="{DAB385D6-190A-4653-9650-AB89B9FB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Super</cp:lastModifiedBy>
  <cp:revision>4</cp:revision>
  <dcterms:created xsi:type="dcterms:W3CDTF">2020-03-04T17:41:00Z</dcterms:created>
  <dcterms:modified xsi:type="dcterms:W3CDTF">2020-03-05T03:12:00Z</dcterms:modified>
</cp:coreProperties>
</file>